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43" w:rsidRDefault="00AF1543" w:rsidP="00DB2341">
      <w:pPr>
        <w:spacing w:line="276" w:lineRule="auto"/>
      </w:pPr>
    </w:p>
    <w:tbl>
      <w:tblPr>
        <w:tblpPr w:leftFromText="180" w:rightFromText="180" w:vertAnchor="text" w:horzAnchor="margin" w:tblpXSpec="center" w:tblpY="380"/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AF1543" w:rsidRPr="00BE0F04" w:rsidTr="0012041F">
        <w:trPr>
          <w:trHeight w:val="1258"/>
        </w:trPr>
        <w:tc>
          <w:tcPr>
            <w:tcW w:w="10314" w:type="dxa"/>
          </w:tcPr>
          <w:p w:rsidR="00AF1543" w:rsidRPr="00A77883" w:rsidRDefault="00AF1543" w:rsidP="0012041F">
            <w:pPr>
              <w:tabs>
                <w:tab w:val="left" w:pos="284"/>
              </w:tabs>
              <w:ind w:left="284"/>
              <w:jc w:val="center"/>
              <w:rPr>
                <w:color w:val="000000"/>
                <w:lang w:val="en-US"/>
              </w:rPr>
            </w:pPr>
            <w:r w:rsidRPr="00A77883">
              <w:rPr>
                <w:color w:val="000000"/>
                <w:lang w:val="en-US"/>
              </w:rPr>
              <w:object w:dxaOrig="103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6" o:title=""/>
                </v:shape>
                <o:OLEObject Type="Embed" ProgID="Word.Picture.8" ShapeID="_x0000_i1025" DrawAspect="Content" ObjectID="_1686572912" r:id="rId7"/>
              </w:object>
            </w:r>
          </w:p>
        </w:tc>
      </w:tr>
    </w:tbl>
    <w:p w:rsidR="00AF1543" w:rsidRPr="003C2BB0" w:rsidRDefault="00AF1543" w:rsidP="00AF1543"/>
    <w:p w:rsidR="00AF1543" w:rsidRPr="00A77883" w:rsidRDefault="00AF1543" w:rsidP="00AF1543">
      <w:pPr>
        <w:tabs>
          <w:tab w:val="left" w:pos="284"/>
        </w:tabs>
        <w:ind w:left="284"/>
        <w:jc w:val="center"/>
        <w:rPr>
          <w:color w:val="000000"/>
          <w:szCs w:val="20"/>
        </w:rPr>
      </w:pPr>
      <w:r w:rsidRPr="00A77883">
        <w:rPr>
          <w:color w:val="000000"/>
          <w:szCs w:val="20"/>
        </w:rPr>
        <w:t>Республикæ</w:t>
      </w:r>
      <w:proofErr w:type="gramStart"/>
      <w:r w:rsidRPr="00A77883">
        <w:rPr>
          <w:color w:val="000000"/>
          <w:szCs w:val="20"/>
        </w:rPr>
        <w:t>Ц</w:t>
      </w:r>
      <w:proofErr w:type="gramEnd"/>
      <w:r w:rsidRPr="00A77883">
        <w:rPr>
          <w:color w:val="000000"/>
          <w:szCs w:val="20"/>
        </w:rPr>
        <w:t xml:space="preserve">æгатИрыстон - </w:t>
      </w:r>
      <w:proofErr w:type="spellStart"/>
      <w:r w:rsidRPr="00A77883">
        <w:rPr>
          <w:color w:val="000000"/>
          <w:szCs w:val="20"/>
        </w:rPr>
        <w:t>Аланийы</w:t>
      </w:r>
      <w:proofErr w:type="spellEnd"/>
    </w:p>
    <w:p w:rsidR="00AF1543" w:rsidRPr="00A77883" w:rsidRDefault="00AF1543" w:rsidP="00AF1543">
      <w:pPr>
        <w:tabs>
          <w:tab w:val="left" w:pos="284"/>
        </w:tabs>
        <w:ind w:left="284"/>
        <w:jc w:val="center"/>
        <w:rPr>
          <w:color w:val="000000"/>
        </w:rPr>
      </w:pPr>
      <w:r w:rsidRPr="00A77883">
        <w:rPr>
          <w:color w:val="000000"/>
        </w:rPr>
        <w:t>Горæтгæ</w:t>
      </w:r>
      <w:r>
        <w:rPr>
          <w:color w:val="000000"/>
        </w:rPr>
        <w:t>рон район –  Комгǽроны</w:t>
      </w:r>
      <w:r w:rsidRPr="00A77883">
        <w:rPr>
          <w:color w:val="000000"/>
        </w:rPr>
        <w:t xml:space="preserve"> хъæуы</w:t>
      </w:r>
      <w:r>
        <w:rPr>
          <w:color w:val="000000"/>
        </w:rPr>
        <w:t xml:space="preserve"> </w:t>
      </w:r>
      <w:r w:rsidRPr="00A77883">
        <w:rPr>
          <w:color w:val="000000"/>
        </w:rPr>
        <w:t>цæ</w:t>
      </w:r>
      <w:proofErr w:type="gramStart"/>
      <w:r w:rsidRPr="00A77883">
        <w:rPr>
          <w:color w:val="000000"/>
        </w:rPr>
        <w:t>р</w:t>
      </w:r>
      <w:proofErr w:type="gramEnd"/>
      <w:r w:rsidRPr="00A77883">
        <w:rPr>
          <w:color w:val="000000"/>
        </w:rPr>
        <w:t>æнбынаты</w:t>
      </w:r>
      <w:r w:rsidRPr="00A77883">
        <w:rPr>
          <w:color w:val="000000"/>
        </w:rPr>
        <w:br/>
        <w:t>бынæттон</w:t>
      </w:r>
      <w:r>
        <w:rPr>
          <w:color w:val="000000"/>
        </w:rPr>
        <w:t xml:space="preserve"> </w:t>
      </w:r>
      <w:r w:rsidRPr="00A77883">
        <w:rPr>
          <w:color w:val="000000"/>
        </w:rPr>
        <w:t>хиуынаффæйады</w:t>
      </w:r>
      <w:r>
        <w:rPr>
          <w:color w:val="000000"/>
        </w:rPr>
        <w:t xml:space="preserve"> </w:t>
      </w:r>
      <w:proofErr w:type="spellStart"/>
      <w:r w:rsidRPr="00A77883">
        <w:rPr>
          <w:color w:val="000000"/>
        </w:rPr>
        <w:t>администраци</w:t>
      </w:r>
      <w:proofErr w:type="spellEnd"/>
    </w:p>
    <w:p w:rsidR="00AF1543" w:rsidRPr="00A77883" w:rsidRDefault="00AF1543" w:rsidP="00AF1543">
      <w:pPr>
        <w:keepNext/>
        <w:tabs>
          <w:tab w:val="left" w:pos="284"/>
        </w:tabs>
        <w:ind w:left="284"/>
        <w:jc w:val="center"/>
        <w:outlineLvl w:val="0"/>
        <w:rPr>
          <w:sz w:val="28"/>
          <w:szCs w:val="20"/>
        </w:rPr>
      </w:pPr>
      <w:r w:rsidRPr="00A77883">
        <w:rPr>
          <w:sz w:val="28"/>
          <w:szCs w:val="20"/>
        </w:rPr>
        <w:t xml:space="preserve">У Ы Н А Ф </w:t>
      </w:r>
      <w:proofErr w:type="spellStart"/>
      <w:proofErr w:type="gramStart"/>
      <w:r w:rsidRPr="00A77883">
        <w:rPr>
          <w:sz w:val="28"/>
          <w:szCs w:val="20"/>
        </w:rPr>
        <w:t>Ф</w:t>
      </w:r>
      <w:proofErr w:type="spellEnd"/>
      <w:proofErr w:type="gramEnd"/>
      <w:r w:rsidRPr="00A77883">
        <w:rPr>
          <w:sz w:val="28"/>
          <w:szCs w:val="20"/>
        </w:rPr>
        <w:t xml:space="preserve"> Æ                              </w:t>
      </w:r>
    </w:p>
    <w:p w:rsidR="00AF1543" w:rsidRPr="00A77883" w:rsidRDefault="00AF1543" w:rsidP="00AF1543">
      <w:pPr>
        <w:keepNext/>
        <w:tabs>
          <w:tab w:val="left" w:pos="284"/>
        </w:tabs>
        <w:ind w:left="284"/>
        <w:jc w:val="center"/>
        <w:outlineLvl w:val="1"/>
        <w:rPr>
          <w:color w:val="000000"/>
          <w:szCs w:val="20"/>
        </w:rPr>
      </w:pPr>
      <w:r w:rsidRPr="00A97C99">
        <w:rPr>
          <w:rFonts w:ascii="Calibri" w:hAnsi="Calibri"/>
          <w:noProof/>
          <w:sz w:val="22"/>
          <w:szCs w:val="22"/>
        </w:rPr>
        <w:pict>
          <v:line id="Прямая соединительная линия 3" o:spid="_x0000_s1026" style="position:absolute;left:0;text-align:left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45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7ESJEGRtR9Xr9f33bfuy/rW7T+0P3svnVfu7vuR3e3/gj2/foT2MHZ3W+P&#10;b9Fh6GRrXA6AY3VpQy/oUl2ZC03fOKT0uCZqzmNF1ysD16QhI3mUEjbOAJ9Z+0IziCE3Xse2Livb&#10;BEhoGFrG6a320+NLjygcZsNjUAQMme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L4CbjlN&#10;AgAAWAQAAA4AAAAAAAAAAAAAAAAALgIAAGRycy9lMm9Eb2MueG1sUEsBAi0AFAAGAAgAAAAhAFRy&#10;PFPZAAAABwEAAA8AAAAAAAAAAAAAAAAApwQAAGRycy9kb3ducmV2LnhtbFBLBQYAAAAABAAEAPMA&#10;AACtBQAAAAA=&#10;" o:allowincell="f"/>
        </w:pict>
      </w:r>
      <w:r w:rsidRPr="00A77883">
        <w:rPr>
          <w:color w:val="000000"/>
          <w:szCs w:val="20"/>
        </w:rPr>
        <w:t>Администрация местного самоуправления</w:t>
      </w:r>
    </w:p>
    <w:p w:rsidR="00AF1543" w:rsidRPr="00AF1543" w:rsidRDefault="00AF1543" w:rsidP="00AF1543">
      <w:pPr>
        <w:tabs>
          <w:tab w:val="left" w:pos="284"/>
        </w:tabs>
        <w:ind w:left="284"/>
        <w:jc w:val="center"/>
        <w:rPr>
          <w:color w:val="000000"/>
        </w:rPr>
      </w:pPr>
      <w:proofErr w:type="spellStart"/>
      <w:r w:rsidRPr="00284F51">
        <w:rPr>
          <w:color w:val="000000"/>
        </w:rPr>
        <w:t>Комгаронского</w:t>
      </w:r>
      <w:proofErr w:type="spellEnd"/>
      <w:r w:rsidRPr="00A77883">
        <w:rPr>
          <w:color w:val="000000"/>
        </w:rPr>
        <w:t xml:space="preserve"> сельского поселения Пригородного района</w:t>
      </w:r>
      <w:r w:rsidRPr="00A77883">
        <w:rPr>
          <w:color w:val="000000"/>
        </w:rPr>
        <w:br/>
        <w:t>Республики Северная Осетия – Алания</w:t>
      </w:r>
    </w:p>
    <w:p w:rsidR="00AF1543" w:rsidRDefault="00AF1543" w:rsidP="00DB2341">
      <w:pPr>
        <w:spacing w:line="276" w:lineRule="auto"/>
      </w:pPr>
    </w:p>
    <w:p w:rsidR="003B33C7" w:rsidRPr="00D65064" w:rsidRDefault="003B33C7" w:rsidP="003B33C7">
      <w:pPr>
        <w:tabs>
          <w:tab w:val="left" w:pos="3542"/>
          <w:tab w:val="left" w:pos="8280"/>
        </w:tabs>
        <w:rPr>
          <w:sz w:val="28"/>
          <w:szCs w:val="28"/>
          <w:u w:val="single"/>
        </w:rPr>
      </w:pPr>
    </w:p>
    <w:p w:rsidR="003B33C7" w:rsidRPr="00D65064" w:rsidRDefault="003B33C7" w:rsidP="003B33C7">
      <w:pPr>
        <w:pStyle w:val="ac"/>
        <w:ind w:firstLine="709"/>
        <w:rPr>
          <w:b/>
          <w:sz w:val="28"/>
          <w:szCs w:val="28"/>
        </w:rPr>
      </w:pPr>
      <w:proofErr w:type="gramStart"/>
      <w:r w:rsidRPr="00D65064">
        <w:rPr>
          <w:b/>
          <w:sz w:val="28"/>
          <w:szCs w:val="28"/>
        </w:rPr>
        <w:t>П</w:t>
      </w:r>
      <w:proofErr w:type="gramEnd"/>
      <w:r w:rsidRPr="00D65064">
        <w:rPr>
          <w:b/>
          <w:sz w:val="28"/>
          <w:szCs w:val="28"/>
        </w:rPr>
        <w:t xml:space="preserve"> О С Т А Н О В Л Е Н И Е</w:t>
      </w:r>
    </w:p>
    <w:p w:rsidR="003B33C7" w:rsidRPr="00D65064" w:rsidRDefault="003B33C7" w:rsidP="003B33C7">
      <w:pPr>
        <w:rPr>
          <w:sz w:val="28"/>
          <w:szCs w:val="28"/>
        </w:rPr>
      </w:pPr>
    </w:p>
    <w:p w:rsidR="003B33C7" w:rsidRPr="00D65064" w:rsidRDefault="00AF1543" w:rsidP="003B33C7">
      <w:pPr>
        <w:pStyle w:val="p1"/>
        <w:spacing w:before="0" w:beforeAutospacing="0" w:after="0" w:afterAutospacing="0"/>
        <w:rPr>
          <w:rStyle w:val="s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 16</w:t>
      </w:r>
      <w:r w:rsidR="003B33C7" w:rsidRPr="00D65064">
        <w:rPr>
          <w:rFonts w:eastAsia="Calibri"/>
          <w:sz w:val="28"/>
          <w:szCs w:val="28"/>
          <w:lang w:eastAsia="en-US"/>
        </w:rPr>
        <w:t xml:space="preserve">.03. </w:t>
      </w:r>
      <w:r w:rsidR="003B33C7" w:rsidRPr="00D65064">
        <w:rPr>
          <w:rStyle w:val="s2"/>
          <w:sz w:val="28"/>
          <w:szCs w:val="28"/>
        </w:rPr>
        <w:t xml:space="preserve">2021 г        </w:t>
      </w:r>
      <w:r w:rsidR="003B33C7">
        <w:rPr>
          <w:rStyle w:val="s2"/>
          <w:sz w:val="28"/>
          <w:szCs w:val="28"/>
        </w:rPr>
        <w:t xml:space="preserve">                       </w:t>
      </w:r>
      <w:r>
        <w:rPr>
          <w:rStyle w:val="s2"/>
          <w:sz w:val="28"/>
          <w:szCs w:val="28"/>
        </w:rPr>
        <w:t>№ 2/а</w:t>
      </w:r>
      <w:r w:rsidR="003B33C7" w:rsidRPr="00D65064">
        <w:rPr>
          <w:rStyle w:val="s2"/>
          <w:sz w:val="28"/>
          <w:szCs w:val="28"/>
        </w:rPr>
        <w:t xml:space="preserve">                                            </w:t>
      </w:r>
      <w:proofErr w:type="spellStart"/>
      <w:r w:rsidR="003B33C7" w:rsidRPr="00D65064">
        <w:rPr>
          <w:rStyle w:val="s1"/>
          <w:sz w:val="28"/>
          <w:szCs w:val="28"/>
        </w:rPr>
        <w:t>с</w:t>
      </w:r>
      <w:proofErr w:type="gramStart"/>
      <w:r w:rsidR="003B33C7" w:rsidRPr="00D65064">
        <w:rPr>
          <w:rStyle w:val="s1"/>
          <w:sz w:val="28"/>
          <w:szCs w:val="28"/>
        </w:rPr>
        <w:t>.</w:t>
      </w:r>
      <w:r>
        <w:rPr>
          <w:rStyle w:val="s1"/>
          <w:sz w:val="28"/>
          <w:szCs w:val="28"/>
        </w:rPr>
        <w:t>К</w:t>
      </w:r>
      <w:proofErr w:type="gramEnd"/>
      <w:r>
        <w:rPr>
          <w:rStyle w:val="s1"/>
          <w:sz w:val="28"/>
          <w:szCs w:val="28"/>
        </w:rPr>
        <w:t>омгарон</w:t>
      </w:r>
      <w:proofErr w:type="spellEnd"/>
    </w:p>
    <w:p w:rsidR="003B33C7" w:rsidRPr="00D65064" w:rsidRDefault="003B33C7" w:rsidP="003B33C7">
      <w:pPr>
        <w:pStyle w:val="p1"/>
        <w:spacing w:before="0" w:beforeAutospacing="0" w:after="0" w:afterAutospacing="0"/>
        <w:ind w:firstLine="709"/>
        <w:rPr>
          <w:rStyle w:val="s2"/>
          <w:sz w:val="28"/>
          <w:szCs w:val="28"/>
        </w:rPr>
      </w:pPr>
    </w:p>
    <w:p w:rsidR="003B33C7" w:rsidRPr="00D65064" w:rsidRDefault="003B33C7" w:rsidP="003B33C7">
      <w:pPr>
        <w:spacing w:line="322" w:lineRule="exact"/>
        <w:ind w:left="20" w:right="280" w:firstLine="709"/>
        <w:jc w:val="center"/>
        <w:rPr>
          <w:b/>
          <w:bCs/>
          <w:sz w:val="28"/>
          <w:szCs w:val="28"/>
        </w:rPr>
      </w:pPr>
      <w:r w:rsidRPr="00D65064">
        <w:rPr>
          <w:b/>
          <w:sz w:val="28"/>
          <w:szCs w:val="28"/>
        </w:rPr>
        <w:t>Об</w:t>
      </w:r>
      <w:r w:rsidRPr="00D65064">
        <w:rPr>
          <w:b/>
          <w:bCs/>
          <w:sz w:val="28"/>
          <w:szCs w:val="28"/>
        </w:rPr>
        <w:t xml:space="preserve"> утверждении порядка размещения и наполнения разделов, посвященных вопросам противодействия коррупции, официального сайта администрации местно</w:t>
      </w:r>
      <w:r w:rsidR="00AF1543">
        <w:rPr>
          <w:b/>
          <w:bCs/>
          <w:sz w:val="28"/>
          <w:szCs w:val="28"/>
        </w:rPr>
        <w:t xml:space="preserve">го самоуправления  </w:t>
      </w:r>
      <w:proofErr w:type="spellStart"/>
      <w:r w:rsidR="00AF1543">
        <w:rPr>
          <w:b/>
          <w:bCs/>
          <w:sz w:val="28"/>
          <w:szCs w:val="28"/>
        </w:rPr>
        <w:t>Комгаронского</w:t>
      </w:r>
      <w:proofErr w:type="spellEnd"/>
      <w:r w:rsidR="00AF1543">
        <w:rPr>
          <w:b/>
          <w:bCs/>
          <w:sz w:val="28"/>
          <w:szCs w:val="28"/>
        </w:rPr>
        <w:t xml:space="preserve"> </w:t>
      </w:r>
      <w:r w:rsidRPr="00D65064">
        <w:rPr>
          <w:b/>
          <w:bCs/>
          <w:sz w:val="28"/>
          <w:szCs w:val="28"/>
        </w:rPr>
        <w:t>сельского поселения  Республики Северная Осетия-Алания.</w:t>
      </w:r>
    </w:p>
    <w:p w:rsidR="003B33C7" w:rsidRPr="00D65064" w:rsidRDefault="003B33C7" w:rsidP="003B33C7">
      <w:pPr>
        <w:spacing w:line="322" w:lineRule="exact"/>
        <w:ind w:left="20" w:right="280" w:firstLine="709"/>
        <w:jc w:val="center"/>
        <w:rPr>
          <w:sz w:val="28"/>
          <w:szCs w:val="28"/>
        </w:rPr>
      </w:pPr>
    </w:p>
    <w:p w:rsidR="003B33C7" w:rsidRDefault="003B33C7" w:rsidP="003B33C7">
      <w:pPr>
        <w:spacing w:line="322" w:lineRule="exact"/>
        <w:ind w:left="20" w:right="70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реализации пунктов 3 и 5 статьи 3 и пункта 7 статьи 7 Федерального закона от 25 декабря 2008г. № 273–ФЗ                                        «О противодействии коррупции», Указа Главы Республики Северная Осетия-Алания №196 от 18.07.2016 «Об утверждении Порядка размещения  и наполнения разделов, посвященных вопросам противодействия коррупции, официальных сайтов органов исполнительной власти  Республики Северная Осетия – Алания»,</w:t>
      </w:r>
      <w:proofErr w:type="gramEnd"/>
    </w:p>
    <w:p w:rsidR="003B33C7" w:rsidRDefault="003B33C7" w:rsidP="003B33C7">
      <w:pPr>
        <w:spacing w:line="322" w:lineRule="exact"/>
        <w:ind w:left="20" w:right="700" w:firstLine="709"/>
        <w:jc w:val="both"/>
        <w:rPr>
          <w:sz w:val="28"/>
          <w:szCs w:val="28"/>
        </w:rPr>
      </w:pPr>
    </w:p>
    <w:p w:rsidR="003B33C7" w:rsidRDefault="003B33C7" w:rsidP="003B33C7">
      <w:pPr>
        <w:ind w:left="2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3B33C7" w:rsidRPr="005F3394" w:rsidRDefault="003B33C7" w:rsidP="003B33C7">
      <w:pPr>
        <w:spacing w:line="331" w:lineRule="exact"/>
        <w:ind w:left="20" w:right="70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3394">
        <w:rPr>
          <w:sz w:val="28"/>
          <w:szCs w:val="28"/>
        </w:rPr>
        <w:t xml:space="preserve">.Утвердить прилагаемый Порядок размещения  и наполнения раздела, посвященного вопросам противодействия коррупции, официального сайта Администрации местного самоуправления </w:t>
      </w:r>
      <w:proofErr w:type="spellStart"/>
      <w:r w:rsidR="00AF1543" w:rsidRPr="00AF1543">
        <w:rPr>
          <w:bCs/>
          <w:sz w:val="28"/>
          <w:szCs w:val="28"/>
        </w:rPr>
        <w:t>Комгаронского</w:t>
      </w:r>
      <w:proofErr w:type="spellEnd"/>
      <w:r w:rsidRPr="005F3394">
        <w:rPr>
          <w:sz w:val="28"/>
          <w:szCs w:val="28"/>
        </w:rPr>
        <w:t xml:space="preserve"> сельского поселения Республики Северная Осетия Алания.</w:t>
      </w:r>
    </w:p>
    <w:p w:rsidR="003B33C7" w:rsidRPr="005F3394" w:rsidRDefault="003B33C7" w:rsidP="003B33C7">
      <w:pPr>
        <w:spacing w:line="331" w:lineRule="exact"/>
        <w:ind w:left="20" w:right="700" w:firstLine="709"/>
        <w:jc w:val="both"/>
        <w:rPr>
          <w:sz w:val="28"/>
          <w:szCs w:val="28"/>
        </w:rPr>
      </w:pPr>
      <w:r w:rsidRPr="005F3394">
        <w:rPr>
          <w:sz w:val="28"/>
          <w:szCs w:val="28"/>
        </w:rPr>
        <w:t>2. Настоящее постановление вступает в силу со дня его подписания.</w:t>
      </w:r>
    </w:p>
    <w:p w:rsidR="003B33C7" w:rsidRPr="005F3394" w:rsidRDefault="003B33C7" w:rsidP="003B33C7">
      <w:pPr>
        <w:spacing w:line="331" w:lineRule="exact"/>
        <w:ind w:left="20" w:right="700" w:firstLine="709"/>
        <w:jc w:val="both"/>
        <w:rPr>
          <w:sz w:val="28"/>
          <w:szCs w:val="28"/>
        </w:rPr>
      </w:pPr>
    </w:p>
    <w:p w:rsidR="00AF1543" w:rsidRPr="00AF1543" w:rsidRDefault="00AF1543" w:rsidP="00AF1543">
      <w:pPr>
        <w:tabs>
          <w:tab w:val="left" w:pos="8280"/>
        </w:tabs>
        <w:jc w:val="both"/>
        <w:rPr>
          <w:b/>
          <w:color w:val="333333"/>
          <w:sz w:val="28"/>
          <w:szCs w:val="28"/>
        </w:rPr>
      </w:pPr>
      <w:r>
        <w:rPr>
          <w:b/>
          <w:color w:val="052635"/>
          <w:sz w:val="28"/>
          <w:szCs w:val="28"/>
          <w:shd w:val="clear" w:color="auto" w:fill="FFFFFF"/>
        </w:rPr>
        <w:t xml:space="preserve"> </w:t>
      </w:r>
      <w:r w:rsidRPr="00AF1543">
        <w:rPr>
          <w:b/>
          <w:color w:val="052635"/>
          <w:sz w:val="28"/>
          <w:szCs w:val="28"/>
          <w:shd w:val="clear" w:color="auto" w:fill="FFFFFF"/>
        </w:rPr>
        <w:t xml:space="preserve">Глава </w:t>
      </w:r>
      <w:r w:rsidR="003B33C7" w:rsidRPr="00AF1543">
        <w:rPr>
          <w:b/>
          <w:color w:val="052635"/>
          <w:sz w:val="28"/>
          <w:szCs w:val="28"/>
          <w:shd w:val="clear" w:color="auto" w:fill="FFFFFF"/>
        </w:rPr>
        <w:t xml:space="preserve"> </w:t>
      </w:r>
      <w:proofErr w:type="spellStart"/>
      <w:r w:rsidRPr="00AF1543">
        <w:rPr>
          <w:b/>
          <w:color w:val="333333"/>
          <w:sz w:val="28"/>
          <w:szCs w:val="28"/>
        </w:rPr>
        <w:t>Комгаронского</w:t>
      </w:r>
      <w:proofErr w:type="spellEnd"/>
    </w:p>
    <w:p w:rsidR="003B33C7" w:rsidRPr="00AF1543" w:rsidRDefault="00AF1543" w:rsidP="00AF1543">
      <w:pPr>
        <w:tabs>
          <w:tab w:val="left" w:pos="8280"/>
        </w:tabs>
        <w:jc w:val="both"/>
        <w:rPr>
          <w:b/>
          <w:color w:val="052635"/>
          <w:sz w:val="28"/>
          <w:szCs w:val="28"/>
          <w:shd w:val="clear" w:color="auto" w:fill="FFFFFF"/>
        </w:rPr>
      </w:pPr>
      <w:r w:rsidRPr="00AF1543">
        <w:rPr>
          <w:b/>
          <w:color w:val="333333"/>
          <w:sz w:val="28"/>
          <w:szCs w:val="28"/>
        </w:rPr>
        <w:t xml:space="preserve"> </w:t>
      </w:r>
      <w:r w:rsidR="003B33C7" w:rsidRPr="00AF1543">
        <w:rPr>
          <w:b/>
          <w:color w:val="333333"/>
          <w:sz w:val="28"/>
          <w:szCs w:val="28"/>
        </w:rPr>
        <w:t>сельс</w:t>
      </w:r>
      <w:r w:rsidRPr="00AF1543">
        <w:rPr>
          <w:b/>
          <w:color w:val="333333"/>
          <w:sz w:val="28"/>
          <w:szCs w:val="28"/>
        </w:rPr>
        <w:t xml:space="preserve">кого  поселения                            </w:t>
      </w:r>
      <w:r>
        <w:rPr>
          <w:b/>
          <w:color w:val="333333"/>
          <w:sz w:val="28"/>
          <w:szCs w:val="28"/>
        </w:rPr>
        <w:t xml:space="preserve">    </w:t>
      </w:r>
      <w:r w:rsidRPr="00AF1543">
        <w:rPr>
          <w:b/>
          <w:color w:val="333333"/>
          <w:sz w:val="28"/>
          <w:szCs w:val="28"/>
        </w:rPr>
        <w:t xml:space="preserve">       Туаев О.В.</w:t>
      </w:r>
    </w:p>
    <w:p w:rsidR="00AF1543" w:rsidRDefault="00AF1543" w:rsidP="00AF1543">
      <w:pPr>
        <w:ind w:right="79" w:firstLine="709"/>
        <w:jc w:val="right"/>
        <w:rPr>
          <w:sz w:val="28"/>
          <w:szCs w:val="28"/>
        </w:rPr>
      </w:pPr>
    </w:p>
    <w:p w:rsidR="00AF1543" w:rsidRDefault="00AF1543" w:rsidP="00AF1543">
      <w:pPr>
        <w:ind w:right="79" w:firstLine="709"/>
        <w:jc w:val="right"/>
        <w:rPr>
          <w:sz w:val="28"/>
          <w:szCs w:val="28"/>
        </w:rPr>
      </w:pPr>
    </w:p>
    <w:p w:rsidR="003B33C7" w:rsidRDefault="003B33C7" w:rsidP="00AF1543">
      <w:pPr>
        <w:ind w:right="79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B33C7" w:rsidRDefault="00AF1543" w:rsidP="00AF1543">
      <w:pPr>
        <w:spacing w:line="278" w:lineRule="exact"/>
        <w:ind w:left="5600" w:right="79" w:firstLine="709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  <w:r w:rsidR="003B33C7">
        <w:rPr>
          <w:sz w:val="28"/>
          <w:szCs w:val="28"/>
        </w:rPr>
        <w:t xml:space="preserve">администрации </w:t>
      </w:r>
      <w:proofErr w:type="spellStart"/>
      <w:r w:rsidRPr="00AF1543">
        <w:rPr>
          <w:bCs/>
          <w:sz w:val="28"/>
          <w:szCs w:val="28"/>
        </w:rPr>
        <w:t>Комгаронского</w:t>
      </w:r>
      <w:proofErr w:type="spellEnd"/>
      <w:r w:rsidR="003B33C7">
        <w:rPr>
          <w:sz w:val="28"/>
          <w:szCs w:val="28"/>
        </w:rPr>
        <w:t xml:space="preserve">  сельского посе</w:t>
      </w:r>
      <w:r>
        <w:rPr>
          <w:sz w:val="28"/>
          <w:szCs w:val="28"/>
        </w:rPr>
        <w:t>ления</w:t>
      </w:r>
      <w:r w:rsidR="003B33C7">
        <w:rPr>
          <w:sz w:val="28"/>
          <w:szCs w:val="28"/>
        </w:rPr>
        <w:t xml:space="preserve">  от </w:t>
      </w:r>
      <w:r w:rsidR="003B33C7">
        <w:rPr>
          <w:color w:val="FF0000"/>
          <w:sz w:val="28"/>
          <w:szCs w:val="28"/>
        </w:rPr>
        <w:t xml:space="preserve"> 10.03.2021г.</w:t>
      </w:r>
      <w:r>
        <w:rPr>
          <w:color w:val="FF0000"/>
          <w:sz w:val="28"/>
          <w:szCs w:val="28"/>
        </w:rPr>
        <w:t xml:space="preserve"> №2 /а</w:t>
      </w:r>
    </w:p>
    <w:p w:rsidR="00AF1543" w:rsidRDefault="00AF1543" w:rsidP="00AF1543">
      <w:pPr>
        <w:spacing w:line="278" w:lineRule="exact"/>
        <w:ind w:left="5600" w:right="79" w:firstLine="709"/>
        <w:jc w:val="right"/>
        <w:rPr>
          <w:sz w:val="28"/>
          <w:szCs w:val="28"/>
        </w:rPr>
      </w:pPr>
    </w:p>
    <w:p w:rsidR="003B33C7" w:rsidRDefault="003B33C7" w:rsidP="003B33C7">
      <w:pPr>
        <w:ind w:left="60"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Р Я Д О К </w:t>
      </w:r>
    </w:p>
    <w:p w:rsidR="003B33C7" w:rsidRDefault="003B33C7" w:rsidP="003B33C7">
      <w:pPr>
        <w:ind w:left="6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размещения и наполнения раздела, посвященного вопросам противодействия коррупции, официального сайта Администрации местного самоуправления  </w:t>
      </w:r>
      <w:proofErr w:type="spellStart"/>
      <w:r w:rsidR="00AF1543">
        <w:rPr>
          <w:b/>
          <w:bCs/>
          <w:sz w:val="28"/>
          <w:szCs w:val="28"/>
        </w:rPr>
        <w:t>Комгаронского</w:t>
      </w:r>
      <w:proofErr w:type="spellEnd"/>
      <w:r w:rsidR="00AF15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3B33C7" w:rsidRDefault="003B33C7" w:rsidP="003B33C7">
      <w:pPr>
        <w:ind w:left="6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Северная Осетия – Алания</w:t>
      </w:r>
    </w:p>
    <w:p w:rsidR="003B33C7" w:rsidRDefault="003B33C7" w:rsidP="003B33C7">
      <w:pPr>
        <w:ind w:left="60" w:firstLine="709"/>
        <w:jc w:val="both"/>
        <w:rPr>
          <w:sz w:val="28"/>
          <w:szCs w:val="28"/>
        </w:rPr>
      </w:pPr>
    </w:p>
    <w:p w:rsidR="003B33C7" w:rsidRPr="005F3394" w:rsidRDefault="003B33C7" w:rsidP="003B33C7">
      <w:pPr>
        <w:pStyle w:val="a8"/>
        <w:numPr>
          <w:ilvl w:val="0"/>
          <w:numId w:val="17"/>
        </w:numPr>
        <w:ind w:right="340"/>
        <w:jc w:val="center"/>
        <w:rPr>
          <w:b/>
          <w:sz w:val="28"/>
          <w:szCs w:val="28"/>
        </w:rPr>
      </w:pPr>
      <w:r w:rsidRPr="005F3394">
        <w:rPr>
          <w:b/>
          <w:sz w:val="28"/>
          <w:szCs w:val="28"/>
        </w:rPr>
        <w:t>Общее положение</w:t>
      </w:r>
    </w:p>
    <w:p w:rsidR="003B33C7" w:rsidRDefault="003B33C7" w:rsidP="003B33C7">
      <w:pPr>
        <w:ind w:right="340" w:firstLine="709"/>
        <w:jc w:val="center"/>
        <w:rPr>
          <w:sz w:val="28"/>
          <w:szCs w:val="28"/>
        </w:rPr>
      </w:pPr>
    </w:p>
    <w:p w:rsidR="003B33C7" w:rsidRDefault="003B33C7" w:rsidP="003B33C7">
      <w:pPr>
        <w:tabs>
          <w:tab w:val="left" w:pos="1457"/>
        </w:tabs>
        <w:spacing w:line="317" w:lineRule="exact"/>
        <w:ind w:left="420"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установлен в целях  обеспечения открытости мер по противодействию коррупции, принимаемых администрацией местного  самоуправления </w:t>
      </w:r>
      <w:proofErr w:type="spellStart"/>
      <w:r w:rsidR="00AF1543" w:rsidRPr="00AF1543">
        <w:rPr>
          <w:bCs/>
          <w:sz w:val="28"/>
          <w:szCs w:val="28"/>
        </w:rPr>
        <w:t>Комгаронского</w:t>
      </w:r>
      <w:proofErr w:type="spellEnd"/>
      <w:r w:rsidR="00AF154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Республики Северная Осетия – Алания.</w:t>
      </w:r>
    </w:p>
    <w:p w:rsidR="003B33C7" w:rsidRDefault="003B33C7" w:rsidP="003B33C7">
      <w:pPr>
        <w:tabs>
          <w:tab w:val="left" w:pos="1452"/>
        </w:tabs>
        <w:spacing w:line="322" w:lineRule="exact"/>
        <w:ind w:left="420"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Размещение и наполнение разделов, посвященных вопросам противодействия коррупции, официального сайта Администрации осуществляется в соответствии с настоящим Порядком</w:t>
      </w:r>
    </w:p>
    <w:p w:rsidR="003B33C7" w:rsidRDefault="003B33C7" w:rsidP="003B33C7">
      <w:pPr>
        <w:tabs>
          <w:tab w:val="left" w:pos="1447"/>
        </w:tabs>
        <w:spacing w:line="322" w:lineRule="exact"/>
        <w:ind w:left="420"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наполнении разделов, посвященных вопросам противодействия коррупции, сайта информация, отнесенная к государственной тайне или являющаяся конфиденциальной, не размещается.</w:t>
      </w:r>
    </w:p>
    <w:p w:rsidR="003B33C7" w:rsidRDefault="003B33C7" w:rsidP="003B33C7">
      <w:pPr>
        <w:tabs>
          <w:tab w:val="left" w:pos="1447"/>
        </w:tabs>
        <w:spacing w:line="322" w:lineRule="exact"/>
        <w:ind w:left="420" w:right="80" w:firstLine="709"/>
        <w:jc w:val="both"/>
        <w:rPr>
          <w:sz w:val="28"/>
          <w:szCs w:val="28"/>
        </w:rPr>
      </w:pPr>
    </w:p>
    <w:p w:rsidR="003B33C7" w:rsidRPr="005F3394" w:rsidRDefault="003B33C7" w:rsidP="003B33C7">
      <w:pPr>
        <w:spacing w:line="322" w:lineRule="exact"/>
        <w:ind w:right="340"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F3394">
        <w:rPr>
          <w:b/>
          <w:sz w:val="28"/>
          <w:szCs w:val="28"/>
          <w:lang w:val="en-US"/>
        </w:rPr>
        <w:t>II</w:t>
      </w:r>
      <w:r w:rsidRPr="005F3394">
        <w:rPr>
          <w:b/>
          <w:sz w:val="28"/>
          <w:szCs w:val="28"/>
        </w:rPr>
        <w:t>. Размещение разделов, посвященных вопросам противодействия коррупции</w:t>
      </w:r>
      <w:r>
        <w:rPr>
          <w:b/>
          <w:sz w:val="28"/>
          <w:szCs w:val="28"/>
        </w:rPr>
        <w:t>.</w:t>
      </w:r>
    </w:p>
    <w:p w:rsidR="003B33C7" w:rsidRDefault="003B33C7" w:rsidP="003B33C7">
      <w:pPr>
        <w:spacing w:line="322" w:lineRule="exact"/>
        <w:ind w:right="340" w:firstLine="709"/>
        <w:jc w:val="center"/>
        <w:rPr>
          <w:sz w:val="28"/>
          <w:szCs w:val="28"/>
        </w:rPr>
      </w:pPr>
    </w:p>
    <w:p w:rsidR="003B33C7" w:rsidRDefault="003B33C7" w:rsidP="003B33C7">
      <w:pPr>
        <w:tabs>
          <w:tab w:val="left" w:pos="1462"/>
        </w:tabs>
        <w:spacing w:line="331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Отдельная гиперссылка на раздел, посвященный вопросам 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3B33C7" w:rsidRDefault="003B33C7" w:rsidP="003B3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Доступ в 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 </w:t>
      </w:r>
    </w:p>
    <w:p w:rsidR="003B33C7" w:rsidRDefault="003B33C7" w:rsidP="003B33C7">
      <w:pPr>
        <w:ind w:firstLine="709"/>
        <w:rPr>
          <w:sz w:val="28"/>
          <w:szCs w:val="28"/>
        </w:rPr>
      </w:pPr>
    </w:p>
    <w:p w:rsidR="003B33C7" w:rsidRPr="005F3394" w:rsidRDefault="003B33C7" w:rsidP="003B33C7">
      <w:pPr>
        <w:ind w:firstLine="709"/>
        <w:jc w:val="center"/>
        <w:rPr>
          <w:b/>
          <w:sz w:val="28"/>
          <w:szCs w:val="28"/>
        </w:rPr>
      </w:pPr>
      <w:r w:rsidRPr="005F3394">
        <w:rPr>
          <w:b/>
          <w:sz w:val="28"/>
          <w:szCs w:val="28"/>
          <w:lang w:val="en-US"/>
        </w:rPr>
        <w:t>III</w:t>
      </w:r>
      <w:r w:rsidRPr="005F3394">
        <w:rPr>
          <w:b/>
          <w:sz w:val="28"/>
          <w:szCs w:val="28"/>
        </w:rPr>
        <w:t>. Порядок наполнения разделов, посвященных вопросам противодействия коррупции</w:t>
      </w:r>
      <w:r>
        <w:rPr>
          <w:b/>
          <w:sz w:val="28"/>
          <w:szCs w:val="28"/>
        </w:rPr>
        <w:t>.</w:t>
      </w:r>
    </w:p>
    <w:p w:rsidR="003B33C7" w:rsidRDefault="003B33C7" w:rsidP="003B33C7">
      <w:pPr>
        <w:ind w:firstLine="709"/>
        <w:rPr>
          <w:sz w:val="28"/>
          <w:szCs w:val="28"/>
        </w:rPr>
      </w:pPr>
    </w:p>
    <w:p w:rsidR="003B33C7" w:rsidRDefault="003B33C7" w:rsidP="003B33C7">
      <w:pPr>
        <w:tabs>
          <w:tab w:val="left" w:pos="1101"/>
        </w:tabs>
        <w:spacing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разделе, посвященном вопросам противодействия коррупции (далее - раздел «Противодействие коррупции»), сайта должна содержаться последовательные ссылки на следующие разделы:</w:t>
      </w:r>
    </w:p>
    <w:p w:rsidR="003B33C7" w:rsidRDefault="003B33C7" w:rsidP="003B33C7">
      <w:pPr>
        <w:tabs>
          <w:tab w:val="left" w:pos="1101"/>
        </w:tabs>
        <w:spacing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«Нормативные правовые и иные акты в сфере противодействия коррупции»;  </w:t>
      </w:r>
    </w:p>
    <w:p w:rsidR="003B33C7" w:rsidRDefault="003B33C7" w:rsidP="003B33C7">
      <w:pPr>
        <w:tabs>
          <w:tab w:val="left" w:pos="1101"/>
        </w:tabs>
        <w:spacing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экспертиза»;        </w:t>
      </w:r>
    </w:p>
    <w:p w:rsidR="003B33C7" w:rsidRDefault="003B33C7" w:rsidP="003B33C7">
      <w:pPr>
        <w:tabs>
          <w:tab w:val="left" w:pos="1101"/>
        </w:tabs>
        <w:spacing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 Методические материалы»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B33C7" w:rsidRDefault="003B33C7" w:rsidP="003B33C7">
      <w:pPr>
        <w:tabs>
          <w:tab w:val="left" w:pos="1101"/>
        </w:tabs>
        <w:spacing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«Формы документов, связанных с противодействием коррупции, для заполнения»;</w:t>
      </w:r>
    </w:p>
    <w:p w:rsidR="003B33C7" w:rsidRDefault="003B33C7" w:rsidP="003B33C7">
      <w:pPr>
        <w:tabs>
          <w:tab w:val="left" w:pos="1101"/>
        </w:tabs>
        <w:spacing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«Сведения о доходах, расходах, об имуществе и обязательствах имущественного характера»;</w:t>
      </w:r>
    </w:p>
    <w:p w:rsidR="003B33C7" w:rsidRDefault="003B33C7" w:rsidP="003B33C7">
      <w:pPr>
        <w:tabs>
          <w:tab w:val="left" w:pos="1096"/>
        </w:tabs>
        <w:spacing w:line="322" w:lineRule="exact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«Комиссия по соблюдению требований к служебному поведению и урегулированию конфликта интересов»;</w:t>
      </w:r>
    </w:p>
    <w:p w:rsidR="003B33C7" w:rsidRDefault="003B33C7" w:rsidP="003B33C7">
      <w:pPr>
        <w:tabs>
          <w:tab w:val="left" w:pos="1096"/>
        </w:tabs>
        <w:spacing w:line="322" w:lineRule="exact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-«Обратная связь для сообщений о фактах коррупции» или «Телефон доверия»; </w:t>
      </w:r>
    </w:p>
    <w:p w:rsidR="003B33C7" w:rsidRDefault="003B33C7" w:rsidP="003B33C7">
      <w:pPr>
        <w:tabs>
          <w:tab w:val="left" w:pos="1096"/>
        </w:tabs>
        <w:spacing w:line="322" w:lineRule="exact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7.Раздел «Противодействие коррупции» может содержать иные 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главой Администрации.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8.Раздел «Нормативные правовые и иные акты в сфере противодействия коррупции» содержит: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список гиперссылок действующих федеральных законов, указов Президента Российской Федерации, постановлений Правительства Российской Федерации, законов Республики Северная Осетия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лания, указов и распоряжений Главы Республики Северная Осетия-Алания, постановлений и распоряжений Правительства Республики Северная Осетия-Алания, постановлений и распоряжений главы муниципального образования, главы администрации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</w:t>
      </w:r>
      <w:hyperlink r:id="rId8" w:history="1">
        <w:r>
          <w:rPr>
            <w:rStyle w:val="ab"/>
            <w:sz w:val="28"/>
            <w:szCs w:val="28"/>
            <w:lang w:val="en-US"/>
          </w:rPr>
          <w:t>www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pravo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proofErr w:type="gramStart"/>
        <w:r>
          <w:rPr>
            <w:rStyle w:val="ab"/>
            <w:sz w:val="28"/>
            <w:szCs w:val="28"/>
            <w:lang w:val="en-US"/>
          </w:rPr>
          <w:t>gov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  <w:proofErr w:type="gramEnd"/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законы республики Северная Осетия-Алания, указы и распоряжения  Главы Республики Северная Осетия-Алания, постановления и распоряжения Правительства Республики Северная Осетия-Алания, постановления и распоряжения Правительства Республики Северная Осетия-Алания, постановления и распоряжения главы муниципального образования и постановления и распоряжения главы администрации;</w:t>
      </w:r>
      <w:proofErr w:type="gramEnd"/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список гиперссылок нормативных правовых актов 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 противодействию коррупции;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должностей, при назначении на которые граждане и при замещении которых муниципальные служащие Администрации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супруги(супруга) и несовершеннолетних детей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gramStart"/>
      <w:r>
        <w:rPr>
          <w:sz w:val="28"/>
          <w:szCs w:val="28"/>
        </w:rPr>
        <w:t>Нормативные правовые и иные акты в сфере противодействия коррупции (далее - нормативные и иные акты), указанные в подпункте «б» пункта 8 настоящего Порядка, размещаются в виде текста в формате (в одном или нескольких из следующих форматов: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), обеспечивающем возможность поиска и копирования фрагментов текста средствами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>- обозревателя («гипертекстовый формат»).</w:t>
      </w:r>
      <w:proofErr w:type="gramEnd"/>
      <w:r>
        <w:rPr>
          <w:sz w:val="28"/>
          <w:szCs w:val="28"/>
        </w:rPr>
        <w:t xml:space="preserve"> Нормативные и иные акты могут дополнительно размещаться в графическом формате в виде графических образов их оригиналов («графический формат»).  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нормативных и иных актов в иных форматах, а также в виде сканированных документов, требующих дополнительного  распознавания, не допускается.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Министерстве юстиции Российской Федерации (при наличии).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и иные акты должны размещаться и поддерживаться в действующей редакции.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Раздел «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экспертиза» содержит информацию о работе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проектов нормативных правовых актов.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Раздел «Методические материалы»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данном разделе размещаются как методические материалы по вопросам противодействия коррупции, самостоятельно разработанные  администрацией,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методическими рекомендациями, обзорам, разъяснениям и иным документам, подготовленным Министерством труда и социальной защиты  Российской Федерации и размещенным на его  официальном сайте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rosmintrud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 </w:t>
      </w:r>
      <w:proofErr w:type="gramEnd"/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рекомендации, обзоры, иные документы  методического характера по вопросам противодействия коррупции, указанные в настоящем пункте, размещаются в виде текста в формате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одном или нескольких из следующих форматов: </w:t>
      </w:r>
      <w:proofErr w:type="gramStart"/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), обеспечивающем возможность поиска и копирования фрагментов текста средствами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- обозревателя (гипертекстовый формат»).</w:t>
      </w:r>
      <w:proofErr w:type="gramEnd"/>
      <w:r>
        <w:rPr>
          <w:sz w:val="28"/>
          <w:szCs w:val="28"/>
        </w:rPr>
        <w:t xml:space="preserve">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Раздел «Формы документов, связанных с противодействием коррупции, для заполнения»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муниципальные должности, </w:t>
      </w:r>
      <w:r>
        <w:rPr>
          <w:sz w:val="28"/>
          <w:szCs w:val="28"/>
        </w:rPr>
        <w:lastRenderedPageBreak/>
        <w:t>муниципальными служащими в рамках реализации законодательства о противодействии коррупции: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обращение гражданина, юридического лица по фактам коррупционных правонарушений;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обращение бывшего муниципального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уведомление представителя нанимателя (работодателя) о намерении выполнять иную оплачиваемую работу;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уведомление представителя нанимателя (работодателя) о фактах обращения в целях склонения муниципального служащего (работника) к совершению коррупционных правонарушений;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заявление муниципального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справка о доходах, расходах, об имуществе  и обязательствах имущественного характера.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Формы документов, связанных с противодействием коррупции, для заполнения размещаются в виде электронной формы с возможностью  заполнения соответствующих полей и последующей выгрузки в файл в одном или нескольких из следующих форматов: </w:t>
      </w:r>
      <w:proofErr w:type="gramStart"/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, DOCX, RTF, PDF.</w:t>
      </w:r>
      <w:proofErr w:type="gramEnd"/>
      <w:r>
        <w:rPr>
          <w:sz w:val="28"/>
          <w:szCs w:val="28"/>
        </w:rPr>
        <w:t xml:space="preserve"> или в виде приложенных файлов в одном или нескольких из следующих форматов: DOC, DOCX, RTF, 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Раздел «Сведения о доходах, расходах, об имуществе  и обязательствах имущественного характера» обеспечивает доступ к сведениям  о доходах, расходах, об имуществе и обязательствах имущественного характера, предусмотренных  пунктом 2 Порядка размещения сведений о доходах, расходах об имуществе и обязательствах имущественного характера отдельных категорий лиц и членов их семей на официальном сайте администрации предоставления этих сведений средствам массовой информации для опубликования, утвержденного Указом</w:t>
      </w:r>
      <w:proofErr w:type="gramEnd"/>
      <w:r>
        <w:rPr>
          <w:sz w:val="28"/>
          <w:szCs w:val="28"/>
        </w:rPr>
        <w:t xml:space="preserve"> Главы Республики Северная  Осетия - Алания от 18 июля 2013года №187               « О некоторых вопросах противодействия коррупции в Республике Северная Осетия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лания» (далее –Порядок).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размещаются: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без ограничения доступа к ним третьих лиц;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табличной форме согласно приложению к настоящему Порядку, в гипертекстовом формате и (или) в виде приложенных файлов в одном или </w:t>
      </w:r>
      <w:r>
        <w:rPr>
          <w:sz w:val="28"/>
          <w:szCs w:val="28"/>
        </w:rPr>
        <w:lastRenderedPageBreak/>
        <w:t>нескольких из следующих форматов: DOK, DOCX,  E</w:t>
      </w:r>
      <w:r>
        <w:rPr>
          <w:sz w:val="28"/>
          <w:szCs w:val="28"/>
          <w:lang w:val="en-US"/>
        </w:rPr>
        <w:t>XCEL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</w:rPr>
        <w:t>. При этом должна быть обеспечена возможность поиска по тексту файла и копирования фрагментов текста.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 самостоятельным структурным разделениям.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17.Не допускается: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размещение на сайтах заархивированных сведений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формат </w:t>
      </w:r>
      <w:proofErr w:type="spellStart"/>
      <w:r>
        <w:rPr>
          <w:sz w:val="28"/>
          <w:szCs w:val="28"/>
        </w:rPr>
        <w:t>rar,z</w:t>
      </w:r>
      <w:r>
        <w:rPr>
          <w:sz w:val="28"/>
          <w:szCs w:val="28"/>
          <w:lang w:val="en-US"/>
        </w:rPr>
        <w:t>ip</w:t>
      </w:r>
      <w:proofErr w:type="spellEnd"/>
      <w:r>
        <w:rPr>
          <w:sz w:val="28"/>
          <w:szCs w:val="28"/>
        </w:rPr>
        <w:t>), сканированных документов;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размещение на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использование на сайтах форматов, требующих дополнительного распознавания;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установление кодов безопасности для доступа  к сведениям о доходах, расходах, об имуществе и обязательствах имущественного характера;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запрашивание фамилии и инициалов лица, замещающего муниципальную должность, фамилии и инициалов, должности муниципального служащего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подлежат удалению;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находятся в открытом доступе (размещены на сайтах) в течение всего периода замещения лицом муниципальной должности, муниципальной службы должности, замещения которой влечет за собой размещение таких сведений на сайте, если иное не установлено  законодательством Российской Федерации.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19.При представлении лицом, замещающим муниципальную должность, муниципальным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 xml:space="preserve">В случае поступления, а также перевода лица, замещающего муниципальную должность Республики Северная Осетия – Алания, муниципального служащего на службу (работу) в другой орган, сведения о его доходах, расходах, об имуществе и обязательствах имущественного характера, а так же о доходах, расходах, об имуществе  и обязательствах имущественного характера членов его семьи за все предшествующие  </w:t>
      </w:r>
      <w:r>
        <w:rPr>
          <w:sz w:val="28"/>
          <w:szCs w:val="28"/>
        </w:rPr>
        <w:lastRenderedPageBreak/>
        <w:t>периоды, размещенные ранее, подлежат размещению в разделе «Сведения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расходах, имуществе и обязательствах имущественного характера» сайта соответствующего органа, в котором он замещает муниципальную должность, должность муниципальной службы.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органа.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Раздел «Комиссия по соблюдению  требований к служебному поведению и урегулированию конфликта интересов» обеспечивает доступ к информации о деятельности комиссии по соблюдению требований к служебному поведению и урегулированию конфликта интересов                    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комиссия), в том числе содержащей: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дополнительного профессионального и высшего образования-с указанием также и места работы);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положение о комиссии;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планируемом проведении заседания комиссии                    (анонс, повестка дня), о состоявшемся заседании комиссии, принятых решениях;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порядок подачи заявлений для рассмотрения на комиссии.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Сведения о составе комиссии должны размещаться в виде приложенного файла в одном или нескольких их следующих форматов: DOC, 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В разделе «Комиссия по соблюдению требований к служебному поведению и урегулированию конфликта интересов» при размещении сведений о принятых комиссией решениях указываются: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основание для проведения заседания комиссии;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принятое комиссией решение, в том числе ключевые детали рассмотренного комиссией вопроса.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Опубликование данных решений осуществляется с обезличиванием персональных данных.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Раздел «Обратная связь для сообщений о фактах коррупции» и «Телефон доверия» содержит гиперссылку, перекрестную с гиперссылкой, при переходе по которой осуществляется доступ, к разделу «Обращение граждан», включающему, в том числе информацию о: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ормативном правовом акте, регламентирующем порядок рассмотрения обращений граждан;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способах</w:t>
      </w:r>
      <w:proofErr w:type="gramEnd"/>
      <w:r>
        <w:rPr>
          <w:sz w:val="28"/>
          <w:szCs w:val="28"/>
        </w:rPr>
        <w:t xml:space="preserve"> для граждан и юридических лиц беспрепятственно направлять свои обращения в администрацию (информация о работе «Горячей линии», «телефона доверия», отправке почтовых сообщений, форма направления сообщений гражданам и организациями через сайт).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 Раздел «Работа по профилактике коррупционных правонарушений в подведомственных организациях обеспечивает доступ к информации о деятельности подведомственных администрации организаций по вопросам профилактики коррупционных правонарушений, в том числе содержащей: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актуальный список подведомственных организаций;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перечень функций, при реализации которых наиболее вероятно возникновение коррупции, коррупционных рисков;</w:t>
      </w:r>
      <w:proofErr w:type="gramEnd"/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должностей, при назначении на которые и при замещении  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ежегодные планы противодействия коррупции подведомственных организаций;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ежеквартальные отчеты о реализации планов противодействия коррупции подведомственных организаций;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должность и Ф.И.О.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работу по профилактике коррупционных и иных правонарушений в организации.</w:t>
      </w: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</w:p>
    <w:p w:rsidR="003B33C7" w:rsidRDefault="003B33C7" w:rsidP="003B33C7">
      <w:pPr>
        <w:tabs>
          <w:tab w:val="left" w:pos="1202"/>
        </w:tabs>
        <w:spacing w:line="322" w:lineRule="exact"/>
        <w:ind w:right="80" w:firstLine="709"/>
        <w:jc w:val="both"/>
        <w:rPr>
          <w:sz w:val="28"/>
          <w:szCs w:val="28"/>
        </w:rPr>
      </w:pPr>
    </w:p>
    <w:p w:rsidR="003B33C7" w:rsidRDefault="003B33C7" w:rsidP="003B33C7">
      <w:pPr>
        <w:tabs>
          <w:tab w:val="left" w:pos="3542"/>
          <w:tab w:val="left" w:pos="8280"/>
        </w:tabs>
        <w:rPr>
          <w:sz w:val="28"/>
          <w:szCs w:val="28"/>
          <w:u w:val="single"/>
        </w:rPr>
      </w:pPr>
    </w:p>
    <w:p w:rsidR="003B33C7" w:rsidRDefault="003B33C7" w:rsidP="003B33C7">
      <w:pPr>
        <w:tabs>
          <w:tab w:val="left" w:pos="3542"/>
          <w:tab w:val="left" w:pos="8280"/>
        </w:tabs>
        <w:rPr>
          <w:sz w:val="28"/>
          <w:szCs w:val="28"/>
          <w:u w:val="single"/>
        </w:rPr>
      </w:pPr>
    </w:p>
    <w:p w:rsidR="003B33C7" w:rsidRDefault="003B33C7" w:rsidP="003B33C7">
      <w:pPr>
        <w:tabs>
          <w:tab w:val="left" w:pos="3542"/>
          <w:tab w:val="left" w:pos="8280"/>
        </w:tabs>
        <w:rPr>
          <w:sz w:val="28"/>
          <w:szCs w:val="28"/>
          <w:u w:val="single"/>
        </w:rPr>
      </w:pPr>
    </w:p>
    <w:p w:rsidR="003B33C7" w:rsidRDefault="003B33C7" w:rsidP="003B33C7">
      <w:pPr>
        <w:tabs>
          <w:tab w:val="left" w:pos="3542"/>
          <w:tab w:val="left" w:pos="8280"/>
        </w:tabs>
        <w:rPr>
          <w:sz w:val="28"/>
          <w:szCs w:val="28"/>
          <w:u w:val="single"/>
        </w:rPr>
      </w:pPr>
    </w:p>
    <w:p w:rsidR="003B33C7" w:rsidRDefault="003B33C7" w:rsidP="003B33C7">
      <w:pPr>
        <w:tabs>
          <w:tab w:val="left" w:pos="3542"/>
          <w:tab w:val="left" w:pos="8280"/>
        </w:tabs>
        <w:rPr>
          <w:sz w:val="28"/>
          <w:szCs w:val="28"/>
          <w:u w:val="single"/>
        </w:rPr>
      </w:pPr>
    </w:p>
    <w:p w:rsidR="003B33C7" w:rsidRDefault="003B33C7" w:rsidP="003B33C7">
      <w:pPr>
        <w:tabs>
          <w:tab w:val="left" w:pos="3542"/>
          <w:tab w:val="left" w:pos="8280"/>
        </w:tabs>
        <w:rPr>
          <w:sz w:val="28"/>
          <w:szCs w:val="28"/>
          <w:u w:val="single"/>
        </w:rPr>
      </w:pPr>
    </w:p>
    <w:p w:rsidR="003B33C7" w:rsidRDefault="003B33C7" w:rsidP="003B33C7">
      <w:pPr>
        <w:tabs>
          <w:tab w:val="left" w:pos="3542"/>
          <w:tab w:val="left" w:pos="8280"/>
        </w:tabs>
        <w:rPr>
          <w:sz w:val="28"/>
          <w:szCs w:val="28"/>
          <w:u w:val="single"/>
        </w:rPr>
      </w:pPr>
    </w:p>
    <w:p w:rsidR="003B33C7" w:rsidRDefault="003B33C7" w:rsidP="003B33C7">
      <w:pPr>
        <w:tabs>
          <w:tab w:val="left" w:pos="3542"/>
          <w:tab w:val="left" w:pos="8280"/>
        </w:tabs>
        <w:rPr>
          <w:sz w:val="28"/>
          <w:szCs w:val="28"/>
          <w:u w:val="single"/>
        </w:rPr>
      </w:pPr>
    </w:p>
    <w:p w:rsidR="003B33C7" w:rsidRDefault="003B33C7" w:rsidP="003B33C7">
      <w:pPr>
        <w:tabs>
          <w:tab w:val="left" w:pos="3542"/>
          <w:tab w:val="left" w:pos="8280"/>
        </w:tabs>
        <w:rPr>
          <w:sz w:val="28"/>
          <w:szCs w:val="28"/>
          <w:u w:val="single"/>
        </w:rPr>
      </w:pPr>
    </w:p>
    <w:p w:rsidR="003B33C7" w:rsidRDefault="003B33C7" w:rsidP="003B33C7">
      <w:pPr>
        <w:tabs>
          <w:tab w:val="left" w:pos="3542"/>
          <w:tab w:val="left" w:pos="8280"/>
        </w:tabs>
        <w:rPr>
          <w:sz w:val="28"/>
          <w:szCs w:val="28"/>
          <w:u w:val="single"/>
        </w:rPr>
      </w:pPr>
    </w:p>
    <w:p w:rsidR="003B33C7" w:rsidRDefault="003B33C7" w:rsidP="003B33C7">
      <w:pPr>
        <w:tabs>
          <w:tab w:val="left" w:pos="3542"/>
          <w:tab w:val="left" w:pos="8280"/>
        </w:tabs>
        <w:rPr>
          <w:sz w:val="28"/>
          <w:szCs w:val="28"/>
          <w:u w:val="single"/>
        </w:rPr>
      </w:pPr>
    </w:p>
    <w:p w:rsidR="003B33C7" w:rsidRDefault="003B33C7" w:rsidP="003B33C7">
      <w:pPr>
        <w:tabs>
          <w:tab w:val="left" w:pos="3542"/>
          <w:tab w:val="left" w:pos="8280"/>
        </w:tabs>
        <w:rPr>
          <w:sz w:val="28"/>
          <w:szCs w:val="28"/>
          <w:u w:val="single"/>
        </w:rPr>
      </w:pPr>
    </w:p>
    <w:p w:rsidR="00DB2341" w:rsidRDefault="00DB2341" w:rsidP="000C132B">
      <w:pPr>
        <w:rPr>
          <w:sz w:val="28"/>
          <w:szCs w:val="28"/>
        </w:rPr>
      </w:pPr>
    </w:p>
    <w:sectPr w:rsidR="00DB2341" w:rsidSect="009E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3496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27FE5"/>
    <w:multiLevelType w:val="hybridMultilevel"/>
    <w:tmpl w:val="FD240DE0"/>
    <w:lvl w:ilvl="0" w:tplc="702A9E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6B06BC"/>
    <w:multiLevelType w:val="hybridMultilevel"/>
    <w:tmpl w:val="4CD8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165C1"/>
    <w:multiLevelType w:val="hybridMultilevel"/>
    <w:tmpl w:val="7B02A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E7971"/>
    <w:multiLevelType w:val="hybridMultilevel"/>
    <w:tmpl w:val="8A5EB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04798"/>
    <w:multiLevelType w:val="hybridMultilevel"/>
    <w:tmpl w:val="1CFC70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D946F88"/>
    <w:multiLevelType w:val="hybridMultilevel"/>
    <w:tmpl w:val="F828C460"/>
    <w:lvl w:ilvl="0" w:tplc="F37C9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432822"/>
    <w:multiLevelType w:val="hybridMultilevel"/>
    <w:tmpl w:val="F87C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E2C0F"/>
    <w:multiLevelType w:val="hybridMultilevel"/>
    <w:tmpl w:val="CA941E2C"/>
    <w:lvl w:ilvl="0" w:tplc="6C06A2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8242E"/>
    <w:multiLevelType w:val="hybridMultilevel"/>
    <w:tmpl w:val="B386B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204B59"/>
    <w:multiLevelType w:val="hybridMultilevel"/>
    <w:tmpl w:val="AAF86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642B9"/>
    <w:multiLevelType w:val="hybridMultilevel"/>
    <w:tmpl w:val="2D08D34A"/>
    <w:lvl w:ilvl="0" w:tplc="820456B8">
      <w:start w:val="1"/>
      <w:numFmt w:val="upperRoman"/>
      <w:lvlText w:val="%1."/>
      <w:lvlJc w:val="left"/>
      <w:pPr>
        <w:ind w:left="18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2">
    <w:nsid w:val="74D71E5C"/>
    <w:multiLevelType w:val="hybridMultilevel"/>
    <w:tmpl w:val="BAACDD7A"/>
    <w:lvl w:ilvl="0" w:tplc="4FDAB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E29F94">
      <w:numFmt w:val="none"/>
      <w:lvlText w:val=""/>
      <w:lvlJc w:val="left"/>
      <w:pPr>
        <w:tabs>
          <w:tab w:val="num" w:pos="360"/>
        </w:tabs>
      </w:pPr>
    </w:lvl>
    <w:lvl w:ilvl="2" w:tplc="9A76290A">
      <w:numFmt w:val="none"/>
      <w:lvlText w:val=""/>
      <w:lvlJc w:val="left"/>
      <w:pPr>
        <w:tabs>
          <w:tab w:val="num" w:pos="360"/>
        </w:tabs>
      </w:pPr>
    </w:lvl>
    <w:lvl w:ilvl="3" w:tplc="EC6C9024">
      <w:numFmt w:val="none"/>
      <w:lvlText w:val=""/>
      <w:lvlJc w:val="left"/>
      <w:pPr>
        <w:tabs>
          <w:tab w:val="num" w:pos="360"/>
        </w:tabs>
      </w:pPr>
    </w:lvl>
    <w:lvl w:ilvl="4" w:tplc="36FCED46">
      <w:numFmt w:val="none"/>
      <w:lvlText w:val=""/>
      <w:lvlJc w:val="left"/>
      <w:pPr>
        <w:tabs>
          <w:tab w:val="num" w:pos="360"/>
        </w:tabs>
      </w:pPr>
    </w:lvl>
    <w:lvl w:ilvl="5" w:tplc="5AC47798">
      <w:numFmt w:val="none"/>
      <w:lvlText w:val=""/>
      <w:lvlJc w:val="left"/>
      <w:pPr>
        <w:tabs>
          <w:tab w:val="num" w:pos="360"/>
        </w:tabs>
      </w:pPr>
    </w:lvl>
    <w:lvl w:ilvl="6" w:tplc="9C84E230">
      <w:numFmt w:val="none"/>
      <w:lvlText w:val=""/>
      <w:lvlJc w:val="left"/>
      <w:pPr>
        <w:tabs>
          <w:tab w:val="num" w:pos="360"/>
        </w:tabs>
      </w:pPr>
    </w:lvl>
    <w:lvl w:ilvl="7" w:tplc="0E52C940">
      <w:numFmt w:val="none"/>
      <w:lvlText w:val=""/>
      <w:lvlJc w:val="left"/>
      <w:pPr>
        <w:tabs>
          <w:tab w:val="num" w:pos="360"/>
        </w:tabs>
      </w:pPr>
    </w:lvl>
    <w:lvl w:ilvl="8" w:tplc="2A6023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7153A5"/>
    <w:multiLevelType w:val="hybridMultilevel"/>
    <w:tmpl w:val="CBB21CF0"/>
    <w:lvl w:ilvl="0" w:tplc="F68E4DD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F34103"/>
    <w:multiLevelType w:val="hybridMultilevel"/>
    <w:tmpl w:val="4A9A76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D2E1A"/>
    <w:multiLevelType w:val="hybridMultilevel"/>
    <w:tmpl w:val="18A6D66C"/>
    <w:lvl w:ilvl="0" w:tplc="CED8C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DE7188"/>
    <w:multiLevelType w:val="hybridMultilevel"/>
    <w:tmpl w:val="96A22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15"/>
  </w:num>
  <w:num w:numId="12">
    <w:abstractNumId w:val="3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B6415F"/>
    <w:rsid w:val="0000027E"/>
    <w:rsid w:val="00004A95"/>
    <w:rsid w:val="000152DA"/>
    <w:rsid w:val="00024703"/>
    <w:rsid w:val="000757C6"/>
    <w:rsid w:val="000763BE"/>
    <w:rsid w:val="00082E01"/>
    <w:rsid w:val="00087637"/>
    <w:rsid w:val="0009538E"/>
    <w:rsid w:val="000C132B"/>
    <w:rsid w:val="000C3107"/>
    <w:rsid w:val="000D22E4"/>
    <w:rsid w:val="000D772F"/>
    <w:rsid w:val="000F2572"/>
    <w:rsid w:val="000F484E"/>
    <w:rsid w:val="0010682E"/>
    <w:rsid w:val="00115AC7"/>
    <w:rsid w:val="001218B4"/>
    <w:rsid w:val="0012365F"/>
    <w:rsid w:val="0012651B"/>
    <w:rsid w:val="001277C3"/>
    <w:rsid w:val="00127F80"/>
    <w:rsid w:val="0013022A"/>
    <w:rsid w:val="00150AB5"/>
    <w:rsid w:val="001529F4"/>
    <w:rsid w:val="00192B2A"/>
    <w:rsid w:val="0019588E"/>
    <w:rsid w:val="00197D6A"/>
    <w:rsid w:val="001A6596"/>
    <w:rsid w:val="001A6C27"/>
    <w:rsid w:val="001C14A1"/>
    <w:rsid w:val="001D334B"/>
    <w:rsid w:val="001F1A0D"/>
    <w:rsid w:val="0021076E"/>
    <w:rsid w:val="00223E51"/>
    <w:rsid w:val="002351C8"/>
    <w:rsid w:val="00241481"/>
    <w:rsid w:val="00261439"/>
    <w:rsid w:val="002674E5"/>
    <w:rsid w:val="002818E6"/>
    <w:rsid w:val="002C4940"/>
    <w:rsid w:val="002F72DE"/>
    <w:rsid w:val="00314992"/>
    <w:rsid w:val="00344C09"/>
    <w:rsid w:val="00350A3B"/>
    <w:rsid w:val="00354585"/>
    <w:rsid w:val="003623C0"/>
    <w:rsid w:val="00363DFC"/>
    <w:rsid w:val="00366D60"/>
    <w:rsid w:val="0037011F"/>
    <w:rsid w:val="003742EC"/>
    <w:rsid w:val="003810BA"/>
    <w:rsid w:val="0038679E"/>
    <w:rsid w:val="0039224B"/>
    <w:rsid w:val="003A5007"/>
    <w:rsid w:val="003B15D2"/>
    <w:rsid w:val="003B33C7"/>
    <w:rsid w:val="003C5AD2"/>
    <w:rsid w:val="003D1F12"/>
    <w:rsid w:val="003E4FE3"/>
    <w:rsid w:val="003F00D3"/>
    <w:rsid w:val="003F0222"/>
    <w:rsid w:val="003F1556"/>
    <w:rsid w:val="003F21A0"/>
    <w:rsid w:val="00405F79"/>
    <w:rsid w:val="004303F8"/>
    <w:rsid w:val="0043240D"/>
    <w:rsid w:val="00453F29"/>
    <w:rsid w:val="00456160"/>
    <w:rsid w:val="0045792A"/>
    <w:rsid w:val="00474CDC"/>
    <w:rsid w:val="00475173"/>
    <w:rsid w:val="0047534E"/>
    <w:rsid w:val="0048159E"/>
    <w:rsid w:val="0048418C"/>
    <w:rsid w:val="00486DCD"/>
    <w:rsid w:val="004A50C1"/>
    <w:rsid w:val="004D0137"/>
    <w:rsid w:val="004E2863"/>
    <w:rsid w:val="00510E1A"/>
    <w:rsid w:val="00551BC6"/>
    <w:rsid w:val="005554C9"/>
    <w:rsid w:val="00561ABB"/>
    <w:rsid w:val="00562DC8"/>
    <w:rsid w:val="005835BE"/>
    <w:rsid w:val="005937E3"/>
    <w:rsid w:val="005A34B7"/>
    <w:rsid w:val="005A351B"/>
    <w:rsid w:val="005B070D"/>
    <w:rsid w:val="005C002B"/>
    <w:rsid w:val="005C53A2"/>
    <w:rsid w:val="005C55FE"/>
    <w:rsid w:val="005E17A7"/>
    <w:rsid w:val="005E1987"/>
    <w:rsid w:val="005E6D7F"/>
    <w:rsid w:val="00612105"/>
    <w:rsid w:val="006209CB"/>
    <w:rsid w:val="0062542E"/>
    <w:rsid w:val="006516D8"/>
    <w:rsid w:val="00652FF3"/>
    <w:rsid w:val="00671BBF"/>
    <w:rsid w:val="00692FBD"/>
    <w:rsid w:val="006B7F24"/>
    <w:rsid w:val="006C2EC7"/>
    <w:rsid w:val="006D35CC"/>
    <w:rsid w:val="006D47FF"/>
    <w:rsid w:val="006E3C1D"/>
    <w:rsid w:val="006E4298"/>
    <w:rsid w:val="006F0E52"/>
    <w:rsid w:val="006F7BCA"/>
    <w:rsid w:val="00700797"/>
    <w:rsid w:val="00703D10"/>
    <w:rsid w:val="00705859"/>
    <w:rsid w:val="0071264A"/>
    <w:rsid w:val="00715FD7"/>
    <w:rsid w:val="007202EF"/>
    <w:rsid w:val="00720A51"/>
    <w:rsid w:val="00746D78"/>
    <w:rsid w:val="007528FC"/>
    <w:rsid w:val="00761461"/>
    <w:rsid w:val="007636F4"/>
    <w:rsid w:val="0077285B"/>
    <w:rsid w:val="00773E06"/>
    <w:rsid w:val="00780E62"/>
    <w:rsid w:val="0078785B"/>
    <w:rsid w:val="007B422D"/>
    <w:rsid w:val="007D185C"/>
    <w:rsid w:val="007E0BCB"/>
    <w:rsid w:val="007E17B6"/>
    <w:rsid w:val="007E27F5"/>
    <w:rsid w:val="007F6A09"/>
    <w:rsid w:val="008106E4"/>
    <w:rsid w:val="00820109"/>
    <w:rsid w:val="00821B73"/>
    <w:rsid w:val="0083105D"/>
    <w:rsid w:val="008502FA"/>
    <w:rsid w:val="00867545"/>
    <w:rsid w:val="00870ADF"/>
    <w:rsid w:val="00877C18"/>
    <w:rsid w:val="00886396"/>
    <w:rsid w:val="00886C2C"/>
    <w:rsid w:val="008B37F1"/>
    <w:rsid w:val="008C61F9"/>
    <w:rsid w:val="008E3358"/>
    <w:rsid w:val="008F451C"/>
    <w:rsid w:val="009024F9"/>
    <w:rsid w:val="0090439A"/>
    <w:rsid w:val="00905470"/>
    <w:rsid w:val="00915319"/>
    <w:rsid w:val="00924843"/>
    <w:rsid w:val="00933CA7"/>
    <w:rsid w:val="00936C10"/>
    <w:rsid w:val="00953F73"/>
    <w:rsid w:val="00973E0E"/>
    <w:rsid w:val="00994389"/>
    <w:rsid w:val="0099474B"/>
    <w:rsid w:val="00996998"/>
    <w:rsid w:val="009A1CEC"/>
    <w:rsid w:val="009A6278"/>
    <w:rsid w:val="009E1083"/>
    <w:rsid w:val="009E282B"/>
    <w:rsid w:val="009E323A"/>
    <w:rsid w:val="009E60E0"/>
    <w:rsid w:val="009F0440"/>
    <w:rsid w:val="009F0BA8"/>
    <w:rsid w:val="009F4B99"/>
    <w:rsid w:val="00A1282A"/>
    <w:rsid w:val="00A2000A"/>
    <w:rsid w:val="00A33E53"/>
    <w:rsid w:val="00A67CCD"/>
    <w:rsid w:val="00A8698A"/>
    <w:rsid w:val="00AA04DE"/>
    <w:rsid w:val="00AB2F8A"/>
    <w:rsid w:val="00AB7639"/>
    <w:rsid w:val="00AC6A00"/>
    <w:rsid w:val="00AF1543"/>
    <w:rsid w:val="00AF33D3"/>
    <w:rsid w:val="00B00C72"/>
    <w:rsid w:val="00B07DCB"/>
    <w:rsid w:val="00B10C1E"/>
    <w:rsid w:val="00B130BB"/>
    <w:rsid w:val="00B248FC"/>
    <w:rsid w:val="00B40A0A"/>
    <w:rsid w:val="00B50DE4"/>
    <w:rsid w:val="00B55950"/>
    <w:rsid w:val="00B565C5"/>
    <w:rsid w:val="00B6415F"/>
    <w:rsid w:val="00B65788"/>
    <w:rsid w:val="00B814A8"/>
    <w:rsid w:val="00B96923"/>
    <w:rsid w:val="00BA7114"/>
    <w:rsid w:val="00BB7A2C"/>
    <w:rsid w:val="00BC4631"/>
    <w:rsid w:val="00BC4E6D"/>
    <w:rsid w:val="00BC5A1D"/>
    <w:rsid w:val="00BD4CFF"/>
    <w:rsid w:val="00BE775A"/>
    <w:rsid w:val="00BF26C6"/>
    <w:rsid w:val="00BF493D"/>
    <w:rsid w:val="00C10BA9"/>
    <w:rsid w:val="00C14A59"/>
    <w:rsid w:val="00C1780F"/>
    <w:rsid w:val="00C442CC"/>
    <w:rsid w:val="00C57A70"/>
    <w:rsid w:val="00C643D5"/>
    <w:rsid w:val="00C75FEE"/>
    <w:rsid w:val="00C77E58"/>
    <w:rsid w:val="00C82D80"/>
    <w:rsid w:val="00CA08ED"/>
    <w:rsid w:val="00CC10EA"/>
    <w:rsid w:val="00CE66ED"/>
    <w:rsid w:val="00CF0FAD"/>
    <w:rsid w:val="00CF4F20"/>
    <w:rsid w:val="00D072E0"/>
    <w:rsid w:val="00D34C1F"/>
    <w:rsid w:val="00D37BE6"/>
    <w:rsid w:val="00D72F14"/>
    <w:rsid w:val="00D8193F"/>
    <w:rsid w:val="00D82D6F"/>
    <w:rsid w:val="00D84267"/>
    <w:rsid w:val="00DA4BFB"/>
    <w:rsid w:val="00DB2341"/>
    <w:rsid w:val="00DD3F75"/>
    <w:rsid w:val="00DD76A2"/>
    <w:rsid w:val="00DE1010"/>
    <w:rsid w:val="00DE2165"/>
    <w:rsid w:val="00E06A9A"/>
    <w:rsid w:val="00E070D0"/>
    <w:rsid w:val="00E54824"/>
    <w:rsid w:val="00E64026"/>
    <w:rsid w:val="00E657DC"/>
    <w:rsid w:val="00E90ABC"/>
    <w:rsid w:val="00EC5C63"/>
    <w:rsid w:val="00ED1995"/>
    <w:rsid w:val="00ED2654"/>
    <w:rsid w:val="00EE7F44"/>
    <w:rsid w:val="00EF43FC"/>
    <w:rsid w:val="00F13B8E"/>
    <w:rsid w:val="00F1677E"/>
    <w:rsid w:val="00F22895"/>
    <w:rsid w:val="00F359B9"/>
    <w:rsid w:val="00F466CC"/>
    <w:rsid w:val="00F5371F"/>
    <w:rsid w:val="00F53FC4"/>
    <w:rsid w:val="00F57F7F"/>
    <w:rsid w:val="00F67D8E"/>
    <w:rsid w:val="00F72715"/>
    <w:rsid w:val="00FA7ACF"/>
    <w:rsid w:val="00FA7B0A"/>
    <w:rsid w:val="00FF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415F"/>
    <w:rPr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rsid w:val="00BD4CFF"/>
    <w:pPr>
      <w:keepNext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1">
    <w:name w:val="p1"/>
    <w:basedOn w:val="a0"/>
    <w:rsid w:val="00561ABB"/>
    <w:pPr>
      <w:spacing w:before="100" w:beforeAutospacing="1" w:after="100" w:afterAutospacing="1"/>
    </w:pPr>
  </w:style>
  <w:style w:type="character" w:customStyle="1" w:styleId="s1">
    <w:name w:val="s1"/>
    <w:basedOn w:val="a1"/>
    <w:rsid w:val="00561ABB"/>
  </w:style>
  <w:style w:type="character" w:customStyle="1" w:styleId="apple-converted-space">
    <w:name w:val="apple-converted-space"/>
    <w:basedOn w:val="a1"/>
    <w:rsid w:val="00561ABB"/>
  </w:style>
  <w:style w:type="paragraph" w:customStyle="1" w:styleId="p2">
    <w:name w:val="p2"/>
    <w:basedOn w:val="a0"/>
    <w:rsid w:val="00561ABB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rsid w:val="00BD4CFF"/>
    <w:rPr>
      <w:b/>
      <w:bCs/>
      <w:sz w:val="28"/>
      <w:szCs w:val="24"/>
    </w:rPr>
  </w:style>
  <w:style w:type="paragraph" w:styleId="a4">
    <w:name w:val="Body Text Indent"/>
    <w:basedOn w:val="a0"/>
    <w:link w:val="a5"/>
    <w:unhideWhenUsed/>
    <w:rsid w:val="00BD4CFF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BD4CFF"/>
    <w:rPr>
      <w:sz w:val="28"/>
      <w:szCs w:val="24"/>
    </w:rPr>
  </w:style>
  <w:style w:type="paragraph" w:styleId="a6">
    <w:name w:val="Balloon Text"/>
    <w:basedOn w:val="a0"/>
    <w:link w:val="a7"/>
    <w:rsid w:val="00B65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B65788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99"/>
    <w:qFormat/>
    <w:rsid w:val="006E4298"/>
    <w:pPr>
      <w:ind w:left="720"/>
      <w:contextualSpacing/>
    </w:pPr>
  </w:style>
  <w:style w:type="character" w:styleId="a9">
    <w:name w:val="Strong"/>
    <w:qFormat/>
    <w:rsid w:val="006D47FF"/>
    <w:rPr>
      <w:b/>
      <w:bCs/>
    </w:rPr>
  </w:style>
  <w:style w:type="paragraph" w:styleId="aa">
    <w:name w:val="Normal (Web)"/>
    <w:basedOn w:val="a0"/>
    <w:uiPriority w:val="99"/>
    <w:unhideWhenUsed/>
    <w:rsid w:val="006D47FF"/>
    <w:pPr>
      <w:spacing w:before="100" w:beforeAutospacing="1" w:after="100" w:afterAutospacing="1"/>
    </w:pPr>
  </w:style>
  <w:style w:type="paragraph" w:styleId="a">
    <w:name w:val="List Bullet"/>
    <w:basedOn w:val="a0"/>
    <w:rsid w:val="008B37F1"/>
    <w:pPr>
      <w:numPr>
        <w:numId w:val="16"/>
      </w:numPr>
      <w:contextualSpacing/>
    </w:pPr>
  </w:style>
  <w:style w:type="character" w:styleId="ab">
    <w:name w:val="Hyperlink"/>
    <w:basedOn w:val="a1"/>
    <w:uiPriority w:val="99"/>
    <w:unhideWhenUsed/>
    <w:rsid w:val="003B33C7"/>
    <w:rPr>
      <w:color w:val="0000FF"/>
      <w:u w:val="single"/>
    </w:rPr>
  </w:style>
  <w:style w:type="paragraph" w:styleId="ac">
    <w:name w:val="caption"/>
    <w:basedOn w:val="a0"/>
    <w:next w:val="a0"/>
    <w:semiHidden/>
    <w:unhideWhenUsed/>
    <w:qFormat/>
    <w:rsid w:val="003B33C7"/>
    <w:pPr>
      <w:jc w:val="center"/>
    </w:pPr>
    <w:rPr>
      <w:szCs w:val="20"/>
    </w:rPr>
  </w:style>
  <w:style w:type="character" w:customStyle="1" w:styleId="s2">
    <w:name w:val="s2"/>
    <w:basedOn w:val="a1"/>
    <w:rsid w:val="003B3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A65B-C2FB-4567-951D-171D8CF3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8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амсногиррсоалания</Company>
  <LinksUpToDate>false</LinksUpToDate>
  <CharactersWithSpaces>17079</CharactersWithSpaces>
  <SharedDoc>false</SharedDoc>
  <HLinks>
    <vt:vector size="6" baseType="variant">
      <vt:variant>
        <vt:i4>1048605</vt:i4>
      </vt:variant>
      <vt:variant>
        <vt:i4>2330</vt:i4>
      </vt:variant>
      <vt:variant>
        <vt:i4>1026</vt:i4>
      </vt:variant>
      <vt:variant>
        <vt:i4>1</vt:i4>
      </vt:variant>
      <vt:variant>
        <vt:lpwstr>http://www.bankgorodov.ru/coa/175954.png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komgaron</cp:lastModifiedBy>
  <cp:revision>52</cp:revision>
  <cp:lastPrinted>2021-06-30T11:42:00Z</cp:lastPrinted>
  <dcterms:created xsi:type="dcterms:W3CDTF">2007-04-11T09:57:00Z</dcterms:created>
  <dcterms:modified xsi:type="dcterms:W3CDTF">2021-06-30T11:42:00Z</dcterms:modified>
</cp:coreProperties>
</file>